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23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23"/>
          <w:sz w:val="44"/>
          <w:szCs w:val="44"/>
        </w:rPr>
        <w:t>聂荣县建筑施工企业诚信等级评定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23"/>
          <w:sz w:val="44"/>
          <w:szCs w:val="44"/>
        </w:rPr>
        <w:t>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根据《那曲市根治欠薪领导小组关于统一开展诚信等级评价工作实施方案》（那治欠办发〔2022〕18号）规定，现对聂荣县建筑施工企业诚信等级评定结果进行公示。公示期自2023年4月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日至4月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日（3个工作日）期间如有异议，请向聂荣县根治拖欠农民工工资工作领导小组办公室反映。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接待时间：10：00-13:00 15:30-18:00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联系电话：17748770034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附件：聂荣县企业诚信等级评定名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drawing>
          <wp:inline distT="0" distB="0" distL="114300" distR="114300">
            <wp:extent cx="4885055" cy="4740910"/>
            <wp:effectExtent l="0" t="0" r="1079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4740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扫描上方二维码查看企业诚信等级评定名单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聂荣县人力资源和社会保障局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2023年4月3日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WYyMDIwNjA0ZTY3NGUzZTdlMDQwYjk3MzIwZGIifQ=="/>
  </w:docVars>
  <w:rsids>
    <w:rsidRoot w:val="738B2CF1"/>
    <w:rsid w:val="738B2CF1"/>
    <w:rsid w:val="7E4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251</Characters>
  <Lines>0</Lines>
  <Paragraphs>0</Paragraphs>
  <TotalTime>4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2023-04-03T07:46:00Z</dcterms:created>
  <dc:creator>xuanchaunbu</dc:creator>
  <cp:lastModifiedBy>xuanchaunbu</cp:lastModifiedBy>
  <dcterms:modified xsi:type="dcterms:W3CDTF">2023-04-04T02:28:09Z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C8BEF3225CF24891BF8F4A4305B1858C</vt:lpwstr>
  </property>
</Properties>
</file>