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AB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聂荣县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自然资源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业草原局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</w:p>
    <w:p w14:paraId="786C2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法治政府建设年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 w14:paraId="6B655AD1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31258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以来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在县委、县政府高度重视和坚强领导下，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我局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始终坚持以习近平新时代中国特色社会主义思想为指导，深入学习贯彻习近平法治思想，全面贯彻落实中央、自治区《法治政府建设实施纲要（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2020-2025年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）》《法治社会建设实施纲要（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2020-2025年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》，全面加强党对全面依法治县工作的领导，统筹推进依法治县取得阶段性成效，依法行政不断完善，公正司法有力有效，执法监督全面加强，法治宣传不断深入，为推进聂荣长治久安和高质量发展营造了浓厚的法治氛围、提供了有力的法治保障。</w:t>
      </w:r>
    </w:p>
    <w:p w14:paraId="347F7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主要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措施</w:t>
      </w:r>
    </w:p>
    <w:p w14:paraId="50CF4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（一）强化组织领导，压实法治建设责任。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我局高度重视法治政府建设，将其纳入年度重点工作同部署、同推进。定期召开专题会议研究法治建设重大问题，明确责任分工和时间节点，形成“一把手”负总责、分管领导具体抓、各科室协同推进的工作格局。严格落实主要负责人履行推进法治建设第一责任人职责，将法治建设纳入领导班子和领导干部年度述职内容，确保法治建设各项任务落地见效。</w:t>
      </w:r>
    </w:p>
    <w:p w14:paraId="3C15A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（二）加强学习教育，提升法治思维能力。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深化理论学习。将习近平法治思想作为局党支部学习重点内容，全年组织支部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学习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场，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重温入党誓词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，书记讲党课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，以观看红色影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片、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警示录等形式开展警示教育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，采取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线上+线下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”形式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参与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《中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国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共产党纪律处分条例》《全国保密教育》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答题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推动干部职工常态化学习法律法规，不断增强法治意识和依法行政能力。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强化普法宣传。结合“世界湿地日”“世界野生动植物日”“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全国土地日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”等重要节点，开展形式多样的法治宣传活动。向群众普及《草原法》《湿地法》《土地管理法》《野生动物保护法》等法律法规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场，累计发放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宣传资料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000余份，宣传品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00余份，悬挂横幅标语12条，现场解答群众咨询问题100余人次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419EF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（三）依法履行职能，强化业务服务水平。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优化政务服务。深入推进“放管服”改革，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完成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政务服务事项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录入，认真梳理服务事项，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明确权责清单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235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项，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制定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实施告知承诺制事项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5项，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细化每个事项的咨询方式、监督投诉方式等基本信息，充分提高便民度及办事效率。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持续优化国土空间布局。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各类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规划编制有序推进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《聂荣县国土空间总体规划（2021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2035年）》已于2024年6月获得自治区人民政府批复。《聂荣县生态智慧精品城市规划》已通过自治区专家组审查。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项目审批规范有序。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在项目审批过程中，加强对申报材料的审核把关，优化审批流程，压缩审批时限，确保项目能够及时落地实施。2024年，严格按照相关规定与程序，办理建设项目预审与选址意见书23本，建设用地规划许可证21本，建设工程规划许可证22本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扎实推进资源登记确权。2024年童嘎小区完成办理287宗不动产登记证书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聂荣县房地一体宅基地确权登记应发证5625宗，登记发证率100%。聂荣县草原承包经营权确权登记颁证工作涉及10个乡（镇），125个行政村和1个国有牧场，6894户，权属核查和调绘面积1227.631万亩，已通过县级、市级验收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（草）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长制工作方面。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共确定自治区级林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（草）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长1名，市级林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（草）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长4名，县级林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（草）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长34名，乡（镇）级林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（草）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长132名，村级林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（草）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长1066名，共计1237名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办理草原征占手续48项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组织开展森林草原防火演练3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，发放宣传资料350余张，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森林草原防火宣传活动共组织4余次，发放宣传资料500余张，制作森林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草原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防火宣传海报200幅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虫草产区乡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收缴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虫草采集植被恢复费101.125万元，全部上交至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国库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，发放虫草采集证8537张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实现了生态保护与群众利益的有机平衡。</w:t>
      </w:r>
    </w:p>
    <w:p w14:paraId="27561E0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（四）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贯彻生态理念，推进国家公园建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设。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保护站等房建方面。新建保护站3处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多功能检查站1处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检查哨卡3处以及野生动物补饲点仓库2处。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公路（巡护道路）建设方面。本次设计在原道路上沿线进行改造，改建后项目路线总长30.696㎞。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生态修复建设方面。退化草原修复治理9900亩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河湖生态保护治理900亩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沙化土地治理6000亩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退化草原修复治理17713.61亩。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生态管护岗位方面。三江源国家公园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唐北区域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聂荣片区积极推行生态管护岗位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一户一岗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制度，累计聘用生态管护员3487人次，兑现生态管护资金3137.4万元。</w:t>
      </w:r>
    </w:p>
    <w:p w14:paraId="0E343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（五）</w:t>
      </w: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坚持规范法治，确保执法公正文明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持续加大执法力度，严厉打击违法占用土地、非法开采矿产、破坏草原资源、偷猎野生动物等违法违规行为。2024年成功查处破坏草原资源案件1起，罚款5720.95元；查处矿产资源违法案件1起，罚款2.5万元。通过严格执法，形成了强大的法律威慑力，有效遏制了各类破坏自然资源和生态环境的违法行为，维护了法律尊严和生态安全。在执法过程中，严格遵循法定程序，做到事实清楚、证据确凿、适用法律正确，同时注重文明执法，保障当事人的合法权益。</w:t>
      </w:r>
    </w:p>
    <w:p w14:paraId="267C8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（六）维护社会和谐，依法化解矛盾纠纷。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做好行政复议和应诉工作，加强行政复议和应诉能力建设，明确责任分工和办理流程。2024年，参与行政复议1起，依法维护了行政相对人的合法权益。</w:t>
      </w:r>
    </w:p>
    <w:p w14:paraId="02155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二、存在的问题</w:t>
      </w:r>
    </w:p>
    <w:p w14:paraId="1E8CB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2024年，我局法治政府建设工作取得了一定成效，但也存在一些问题和不足。</w:t>
      </w:r>
    </w:p>
    <w:p w14:paraId="35E09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法治宣传教育的针对性和实效性有待进一步增强，普法方式较为传统，新媒体运用不够充分，对农牧民群众等重点群体的普法效果不够理想，部分群众法治意识仍较淡薄。</w:t>
      </w:r>
    </w:p>
    <w:p w14:paraId="24DAF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行政执法能力和水平有待进一步提升，执法人员专业知识和业务能力参差不齐，在复杂案件办理、新型技术应用等方面还存在不足，执法装备和信息化水平有待提高。</w:t>
      </w:r>
    </w:p>
    <w:p w14:paraId="5DFAA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法治思想有待加强，依法行政能力有待提高。个别干部不重视法治工作，法治观念和法治意识不强，有待进一步转变和提高；且资源林草职能集中，涉及法律法规众多，知法、学法工作压力大，法制宣传工作的基础、法治资源林草建设开展还不够扎实，学法热情不高、法制工作的机构建设仍有待加强。</w:t>
      </w:r>
    </w:p>
    <w:p w14:paraId="061AF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下步打算</w:t>
      </w:r>
    </w:p>
    <w:p w14:paraId="0AA01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我局将以习近平法治思想为指导，深入贯彻落实市、县关于法治政府建设的决策部署，坚持问题导向，强化责任担当，不断提升法治政府建设水平，为聂荣县经济社会高质量发展提供更加坚实的法治保障。</w:t>
      </w:r>
    </w:p>
    <w:p w14:paraId="4D15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持续加强法治宣传教育，充分利用新媒体平台，结合线下活动日宣传，在重要法治节日、纪念日开展集中宣传活动，设置互动环节，提高群众参与度。同时，加大入村入户宣传力度，针对农牧民群众的特点，采用通俗易懂的语言、图文并茂的资料以及现场说法等方式，开展精准普法。加强对农牧民群众等重点群体的普法力度，组织法律知识讲座、法律咨询服务等活动，提高全民法治意识和法治素养。</w:t>
      </w:r>
    </w:p>
    <w:p w14:paraId="1D795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不断提升行政执法能力，加强执法人员业务培训，制定系统的培训计划，定期组织开展法律法规和执法技能培训。通过案例分析、模拟执法等形式，提高执法人员专业水平。鼓励执法人员自主学习，参加各类执法资格考试与业务竞赛，形成良好的学习氛围。</w:t>
      </w:r>
    </w:p>
    <w:p w14:paraId="0517B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深入推进法治建设与业务工作融合，建立健全法治建设与业务工作协同推进机制，将法治思维和法治方式贯穿于自然资源和林业草原管理全过程，以协同之力推动法治效能与业务水平双提升，为自然资源和林业草原事业高质量发展夯实法治根基、注入持久动力。</w:t>
      </w:r>
    </w:p>
    <w:p w14:paraId="4C8C957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1BA08F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D35E7C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737" w:firstLineChars="1168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聂荣县自然资源和林业草原局</w:t>
      </w:r>
    </w:p>
    <w:p w14:paraId="7FB0AD8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697" w:firstLineChars="1468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2025年5月21日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B1B0DA-4CAB-4DFA-AED4-E6479627F4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1445A42-BB51-4A08-8ECA-AB30151927C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8695F00-F63C-4166-8C92-EFC4CDC0A76A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3EA5"/>
    <w:rsid w:val="0C526FE5"/>
    <w:rsid w:val="0C71390F"/>
    <w:rsid w:val="0CC53A40"/>
    <w:rsid w:val="0FB26623"/>
    <w:rsid w:val="16A85B71"/>
    <w:rsid w:val="1AB86BAD"/>
    <w:rsid w:val="1AD27C6F"/>
    <w:rsid w:val="1B2E4BA0"/>
    <w:rsid w:val="1B8D3B96"/>
    <w:rsid w:val="1BBE4697"/>
    <w:rsid w:val="1D8B2ACE"/>
    <w:rsid w:val="1DA11B7B"/>
    <w:rsid w:val="1E2C58E8"/>
    <w:rsid w:val="1F264A2D"/>
    <w:rsid w:val="20AE3EDC"/>
    <w:rsid w:val="2100305C"/>
    <w:rsid w:val="23B5012E"/>
    <w:rsid w:val="25021151"/>
    <w:rsid w:val="25B62503"/>
    <w:rsid w:val="26964247"/>
    <w:rsid w:val="27765E26"/>
    <w:rsid w:val="27927A0B"/>
    <w:rsid w:val="28AF15F0"/>
    <w:rsid w:val="2AEA1678"/>
    <w:rsid w:val="2CC6515A"/>
    <w:rsid w:val="323D7C6C"/>
    <w:rsid w:val="32D83E39"/>
    <w:rsid w:val="33C1667B"/>
    <w:rsid w:val="341C48F4"/>
    <w:rsid w:val="36021CA3"/>
    <w:rsid w:val="38787C50"/>
    <w:rsid w:val="39B822CE"/>
    <w:rsid w:val="3A03179B"/>
    <w:rsid w:val="3A544F89"/>
    <w:rsid w:val="3BCB62E9"/>
    <w:rsid w:val="3BDF1D94"/>
    <w:rsid w:val="3BE2192B"/>
    <w:rsid w:val="3C4D13F4"/>
    <w:rsid w:val="419B675D"/>
    <w:rsid w:val="42892A5A"/>
    <w:rsid w:val="42B732EF"/>
    <w:rsid w:val="43301127"/>
    <w:rsid w:val="447119F7"/>
    <w:rsid w:val="45156827"/>
    <w:rsid w:val="45657438"/>
    <w:rsid w:val="45DD7344"/>
    <w:rsid w:val="475F1429"/>
    <w:rsid w:val="47AD0F98"/>
    <w:rsid w:val="48B00D40"/>
    <w:rsid w:val="49A168DB"/>
    <w:rsid w:val="4EF676C9"/>
    <w:rsid w:val="4F133DD7"/>
    <w:rsid w:val="4F5148FF"/>
    <w:rsid w:val="503F0BFC"/>
    <w:rsid w:val="522462FB"/>
    <w:rsid w:val="536F17F8"/>
    <w:rsid w:val="573B211D"/>
    <w:rsid w:val="60854409"/>
    <w:rsid w:val="62E44829"/>
    <w:rsid w:val="6AEF52A0"/>
    <w:rsid w:val="6C7D68DC"/>
    <w:rsid w:val="6C950079"/>
    <w:rsid w:val="6D655CEE"/>
    <w:rsid w:val="6DF1132F"/>
    <w:rsid w:val="6E310430"/>
    <w:rsid w:val="70BC5C25"/>
    <w:rsid w:val="7513602F"/>
    <w:rsid w:val="75BA46FD"/>
    <w:rsid w:val="76C149B2"/>
    <w:rsid w:val="7A100D8F"/>
    <w:rsid w:val="7A5769BE"/>
    <w:rsid w:val="7CEF1130"/>
    <w:rsid w:val="7E6F077A"/>
    <w:rsid w:val="7F7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二级标题 字符"/>
    <w:basedOn w:val="7"/>
    <w:link w:val="10"/>
    <w:qFormat/>
    <w:uiPriority w:val="0"/>
    <w:rPr>
      <w:rFonts w:ascii="楷体" w:hAnsi="楷体" w:eastAsia="楷体"/>
    </w:rPr>
  </w:style>
  <w:style w:type="paragraph" w:customStyle="1" w:styleId="10">
    <w:name w:val="二级标题"/>
    <w:basedOn w:val="1"/>
    <w:link w:val="9"/>
    <w:qFormat/>
    <w:uiPriority w:val="0"/>
    <w:pPr>
      <w:ind w:firstLine="640"/>
    </w:pPr>
    <w:rPr>
      <w:rFonts w:ascii="楷体" w:hAnsi="楷体" w:eastAsia="楷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2964</Words>
  <Characters>3131</Characters>
  <Lines>0</Lines>
  <Paragraphs>0</Paragraphs>
  <TotalTime>10</TotalTime>
  <ScaleCrop>false</ScaleCrop>
  <LinksUpToDate>false</LinksUpToDate>
  <CharactersWithSpaces>3131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2025-05-21T03:41:00Z</dcterms:created>
  <dc:creator>清</dc:creator>
  <cp:lastModifiedBy>清</cp:lastModifiedBy>
  <cp:lastPrinted>2025-05-22T11:19:00Z</cp:lastPrinted>
  <dcterms:modified xsi:type="dcterms:W3CDTF">2025-05-23T12:04:08Z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eyJoZGlkIjoiZGE4ZmYyZDNkOTYwYTIxOTk2MWJlYjRiYWQwY2YwODkifQ==</vt:lpwstr>
  </property>
  <property fmtid="{D5CDD505-2E9C-101B-9397-08002B2CF9AE}" pid="4" name="ICV">
    <vt:lpwstr>E52744B4947546B2958E6410C184A450_12</vt:lpwstr>
  </property>
</Properties>
</file>