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22507">
      <w:pPr>
        <w:keepNext w:val="0"/>
        <w:keepLines w:val="0"/>
        <w:pageBreakBefore w:val="0"/>
        <w:kinsoku/>
        <w:wordWrap/>
        <w:overflowPunct/>
        <w:topLinePunct w:val="0"/>
        <w:autoSpaceDE/>
        <w:autoSpaceDN/>
        <w:bidi w:val="0"/>
        <w:adjustRightInd/>
        <w:snapToGrid/>
        <w:spacing w:line="536" w:lineRule="exact"/>
        <w:ind w:left="0" w:leftChars="0" w:right="0" w:rightChars="0"/>
        <w:jc w:val="center"/>
        <w:textAlignment w:val="auto"/>
        <w:rPr>
          <w:rFonts w:hint="default" w:ascii="Times New Roman" w:hAnsi="Times New Roman"/>
          <w:sz w:val="32"/>
          <w:szCs w:val="40"/>
          <w:lang w:val="en-US"/>
        </w:rPr>
      </w:pPr>
      <w:r>
        <w:rPr>
          <w:rFonts w:hint="eastAsia" w:ascii="Times New Roman" w:hAnsi="Times New Roman" w:eastAsia="方正小标宋简体" w:cs="Times New Roman"/>
          <w:sz w:val="44"/>
          <w:szCs w:val="44"/>
          <w:lang w:val="en-US" w:eastAsia="zh-CN"/>
        </w:rPr>
        <w:t>查当乡2024年法治政府建设工作报告</w:t>
      </w:r>
    </w:p>
    <w:p w14:paraId="2ED15AF0">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方正仿宋简体"/>
          <w:kern w:val="2"/>
          <w:sz w:val="32"/>
          <w:szCs w:val="32"/>
        </w:rPr>
      </w:pPr>
    </w:p>
    <w:p w14:paraId="14039A3F">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kern w:val="2"/>
          <w:sz w:val="32"/>
          <w:szCs w:val="32"/>
        </w:rPr>
        <w:t>202</w:t>
      </w:r>
      <w:r>
        <w:rPr>
          <w:rFonts w:hint="eastAsia" w:ascii="Times New Roman" w:hAnsi="Times New Roman" w:eastAsia="方正仿宋简体" w:cs="方正仿宋简体"/>
          <w:kern w:val="2"/>
          <w:sz w:val="32"/>
          <w:szCs w:val="32"/>
          <w:lang w:val="en-US" w:eastAsia="zh-CN"/>
        </w:rPr>
        <w:t>4</w:t>
      </w:r>
      <w:r>
        <w:rPr>
          <w:rFonts w:hint="eastAsia" w:ascii="Times New Roman" w:hAnsi="Times New Roman" w:eastAsia="方正仿宋简体" w:cs="方正仿宋简体"/>
          <w:kern w:val="2"/>
          <w:sz w:val="32"/>
          <w:szCs w:val="32"/>
        </w:rPr>
        <w:t>年以来，</w:t>
      </w:r>
      <w:r>
        <w:rPr>
          <w:rFonts w:hint="eastAsia" w:ascii="Times New Roman" w:hAnsi="Times New Roman" w:eastAsia="方正仿宋简体" w:cs="方正仿宋简体"/>
          <w:kern w:val="2"/>
          <w:sz w:val="32"/>
          <w:szCs w:val="32"/>
          <w:lang w:val="en-US" w:eastAsia="zh-CN"/>
        </w:rPr>
        <w:t>查当乡</w:t>
      </w:r>
      <w:r>
        <w:rPr>
          <w:rFonts w:hint="eastAsia" w:ascii="Times New Roman" w:hAnsi="Times New Roman" w:eastAsia="方正仿宋简体" w:cs="方正仿宋简体"/>
          <w:kern w:val="2"/>
          <w:sz w:val="32"/>
          <w:szCs w:val="32"/>
        </w:rPr>
        <w:t>严格按照上级党委、政府和</w:t>
      </w:r>
      <w:r>
        <w:rPr>
          <w:rFonts w:hint="eastAsia" w:ascii="Times New Roman" w:hAnsi="Times New Roman" w:eastAsia="方正仿宋简体" w:cs="方正仿宋简体"/>
          <w:kern w:val="2"/>
          <w:sz w:val="32"/>
          <w:szCs w:val="32"/>
          <w:lang w:val="en-US" w:eastAsia="zh-CN"/>
        </w:rPr>
        <w:t>司法局</w:t>
      </w:r>
      <w:r>
        <w:rPr>
          <w:rFonts w:hint="eastAsia" w:ascii="Times New Roman" w:hAnsi="Times New Roman" w:eastAsia="方正仿宋简体" w:cs="方正仿宋简体"/>
          <w:kern w:val="2"/>
          <w:sz w:val="32"/>
          <w:szCs w:val="32"/>
        </w:rPr>
        <w:t>的部署要求，认真贯彻落实依法治国方略以及习近平法治思想，深入开展法治宣传教育，大力推进依法治乡工作，有效推动了</w:t>
      </w:r>
      <w:r>
        <w:rPr>
          <w:rFonts w:hint="eastAsia" w:ascii="Times New Roman" w:hAnsi="Times New Roman" w:eastAsia="方正仿宋简体" w:cs="方正仿宋简体"/>
          <w:kern w:val="2"/>
          <w:sz w:val="32"/>
          <w:szCs w:val="32"/>
          <w:lang w:val="en-US" w:eastAsia="zh-CN"/>
        </w:rPr>
        <w:t>法治政府建设</w:t>
      </w:r>
      <w:r>
        <w:rPr>
          <w:rFonts w:hint="eastAsia" w:ascii="Times New Roman" w:hAnsi="Times New Roman" w:eastAsia="方正仿宋简体" w:cs="方正仿宋简体"/>
          <w:kern w:val="2"/>
          <w:sz w:val="32"/>
          <w:szCs w:val="32"/>
        </w:rPr>
        <w:t>工作各项任务的落实，现将一</w:t>
      </w:r>
      <w:bookmarkStart w:id="0" w:name="_GoBack"/>
      <w:bookmarkEnd w:id="0"/>
      <w:r>
        <w:rPr>
          <w:rFonts w:hint="eastAsia" w:ascii="Times New Roman" w:hAnsi="Times New Roman" w:eastAsia="方正仿宋简体" w:cs="方正仿宋简体"/>
          <w:kern w:val="2"/>
          <w:sz w:val="32"/>
          <w:szCs w:val="32"/>
        </w:rPr>
        <w:t>年</w:t>
      </w:r>
      <w:r>
        <w:rPr>
          <w:rFonts w:hint="eastAsia" w:ascii="Times New Roman" w:hAnsi="Times New Roman" w:eastAsia="方正仿宋简体" w:cs="方正仿宋简体"/>
          <w:kern w:val="2"/>
          <w:sz w:val="32"/>
          <w:szCs w:val="32"/>
          <w:lang w:val="en-US" w:eastAsia="zh-CN"/>
        </w:rPr>
        <w:t>查当乡法治政府建设工作</w:t>
      </w:r>
      <w:r>
        <w:rPr>
          <w:rFonts w:hint="eastAsia" w:ascii="Times New Roman" w:hAnsi="Times New Roman" w:eastAsia="方正仿宋简体" w:cs="方正仿宋简体"/>
          <w:kern w:val="2"/>
          <w:sz w:val="32"/>
          <w:szCs w:val="32"/>
        </w:rPr>
        <w:t>报告如下</w:t>
      </w:r>
      <w:r>
        <w:rPr>
          <w:rFonts w:hint="eastAsia" w:ascii="Times New Roman" w:hAnsi="Times New Roman" w:eastAsia="方正仿宋简体" w:cs="方正仿宋简体"/>
          <w:kern w:val="2"/>
          <w:sz w:val="32"/>
          <w:szCs w:val="32"/>
          <w:lang w:eastAsia="zh-CN"/>
        </w:rPr>
        <w:t>：</w:t>
      </w:r>
    </w:p>
    <w:p w14:paraId="2E2FFC2B">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一、工作开展情况</w:t>
      </w:r>
    </w:p>
    <w:p w14:paraId="7AC82F0A">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一）深入学习贯彻习近平法治思想，贯彻落实习近平总书记关于法治建设的重要指示精神，贯彻落实党中央关于全面依法治国的重大决策部署和有关党内法规以及贯彻落实区党委、市委、县委关于全面依法治藏、依法治市、依法治县的安排部署情况。</w:t>
      </w:r>
    </w:p>
    <w:p w14:paraId="762B6ADD">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36" w:lineRule="exact"/>
        <w:ind w:left="0" w:leftChars="0" w:right="0" w:rightChars="0" w:firstLine="640" w:firstLineChars="200"/>
        <w:textAlignment w:val="auto"/>
        <w:rPr>
          <w:rFonts w:hint="eastAsia" w:ascii="Times New Roman" w:hAnsi="Times New Roman" w:eastAsia="方正仿宋简体" w:cs="方正仿宋简体"/>
          <w:kern w:val="2"/>
          <w:sz w:val="32"/>
          <w:szCs w:val="32"/>
        </w:rPr>
      </w:pPr>
      <w:r>
        <w:rPr>
          <w:rStyle w:val="10"/>
          <w:rFonts w:hint="default" w:ascii="Times New Roman" w:hAnsi="Times New Roman" w:eastAsia="方正仿宋简体" w:cs="Times New Roman"/>
          <w:b w:val="0"/>
          <w:bCs w:val="0"/>
          <w:i w:val="0"/>
          <w:iCs w:val="0"/>
          <w:caps w:val="0"/>
          <w:color w:val="222222"/>
          <w:spacing w:val="0"/>
          <w:sz w:val="32"/>
          <w:szCs w:val="32"/>
          <w:shd w:val="clear" w:fill="FFFFFF"/>
          <w:lang w:val="en-US" w:eastAsia="zh-CN"/>
        </w:rPr>
        <w:t>坚持以学习党的二十大</w:t>
      </w:r>
      <w:r>
        <w:rPr>
          <w:rStyle w:val="10"/>
          <w:rFonts w:hint="eastAsia" w:ascii="Times New Roman" w:hAnsi="Times New Roman" w:eastAsia="方正仿宋简体" w:cs="Times New Roman"/>
          <w:b w:val="0"/>
          <w:bCs w:val="0"/>
          <w:i w:val="0"/>
          <w:iCs w:val="0"/>
          <w:caps w:val="0"/>
          <w:color w:val="222222"/>
          <w:spacing w:val="0"/>
          <w:sz w:val="32"/>
          <w:szCs w:val="32"/>
          <w:shd w:val="clear" w:fill="FFFFFF"/>
          <w:lang w:val="en-US" w:eastAsia="zh-CN"/>
        </w:rPr>
        <w:t>和二十届二中、三中全会</w:t>
      </w:r>
      <w:r>
        <w:rPr>
          <w:rStyle w:val="10"/>
          <w:rFonts w:hint="default" w:ascii="Times New Roman" w:hAnsi="Times New Roman" w:eastAsia="方正仿宋简体" w:cs="Times New Roman"/>
          <w:b w:val="0"/>
          <w:bCs w:val="0"/>
          <w:i w:val="0"/>
          <w:iCs w:val="0"/>
          <w:caps w:val="0"/>
          <w:color w:val="222222"/>
          <w:spacing w:val="0"/>
          <w:sz w:val="32"/>
          <w:szCs w:val="32"/>
          <w:shd w:val="clear" w:fill="FFFFFF"/>
          <w:lang w:val="en-US" w:eastAsia="zh-CN"/>
        </w:rPr>
        <w:t>精神为引领，</w:t>
      </w:r>
      <w:r>
        <w:rPr>
          <w:rFonts w:hint="default" w:ascii="Times New Roman" w:hAnsi="Times New Roman" w:eastAsia="方正仿宋简体" w:cs="Times New Roman"/>
          <w:i w:val="0"/>
          <w:iCs w:val="0"/>
          <w:caps w:val="0"/>
          <w:color w:val="222222"/>
          <w:spacing w:val="0"/>
          <w:sz w:val="32"/>
          <w:szCs w:val="32"/>
          <w:shd w:val="clear" w:fill="FFFFFF"/>
        </w:rPr>
        <w:t>以</w:t>
      </w:r>
      <w:r>
        <w:rPr>
          <w:rFonts w:hint="eastAsia" w:ascii="Times New Roman" w:hAnsi="Times New Roman" w:eastAsia="方正仿宋简体" w:cs="方正仿宋简体"/>
          <w:kern w:val="2"/>
          <w:sz w:val="32"/>
          <w:szCs w:val="32"/>
        </w:rPr>
        <w:t>《习近平法治思想学习纲要》《中国共产党政法工作条例》《中华人民共和国反有组织犯罪法》</w:t>
      </w:r>
      <w:r>
        <w:rPr>
          <w:rFonts w:hint="default" w:ascii="Times New Roman" w:hAnsi="Times New Roman" w:eastAsia="方正仿宋简体" w:cs="Times New Roman"/>
          <w:i w:val="0"/>
          <w:iCs w:val="0"/>
          <w:caps w:val="0"/>
          <w:color w:val="222222"/>
          <w:spacing w:val="0"/>
          <w:sz w:val="32"/>
          <w:szCs w:val="32"/>
          <w:shd w:val="clear" w:fill="FFFFFF"/>
          <w:lang w:eastAsia="zh-CN"/>
        </w:rPr>
        <w:t>《</w:t>
      </w:r>
      <w:r>
        <w:rPr>
          <w:rFonts w:hint="default" w:ascii="Times New Roman" w:hAnsi="Times New Roman" w:eastAsia="方正仿宋简体" w:cs="Times New Roman"/>
          <w:i w:val="0"/>
          <w:iCs w:val="0"/>
          <w:caps w:val="0"/>
          <w:color w:val="222222"/>
          <w:spacing w:val="0"/>
          <w:sz w:val="32"/>
          <w:szCs w:val="32"/>
          <w:shd w:val="clear" w:fill="FFFFFF"/>
        </w:rPr>
        <w:t>宪法</w:t>
      </w:r>
      <w:r>
        <w:rPr>
          <w:rFonts w:hint="default" w:ascii="Times New Roman" w:hAnsi="Times New Roman" w:eastAsia="方正仿宋简体" w:cs="Times New Roman"/>
          <w:i w:val="0"/>
          <w:iCs w:val="0"/>
          <w:caps w:val="0"/>
          <w:color w:val="222222"/>
          <w:spacing w:val="0"/>
          <w:sz w:val="32"/>
          <w:szCs w:val="32"/>
          <w:shd w:val="clear" w:fill="FFFFFF"/>
          <w:lang w:eastAsia="zh-CN"/>
        </w:rPr>
        <w:t>》《</w:t>
      </w:r>
      <w:r>
        <w:rPr>
          <w:rFonts w:hint="default" w:ascii="Times New Roman" w:hAnsi="Times New Roman" w:eastAsia="方正仿宋简体" w:cs="Times New Roman"/>
          <w:i w:val="0"/>
          <w:iCs w:val="0"/>
          <w:caps w:val="0"/>
          <w:color w:val="222222"/>
          <w:spacing w:val="0"/>
          <w:sz w:val="32"/>
          <w:szCs w:val="32"/>
          <w:shd w:val="clear" w:fill="FFFFFF"/>
        </w:rPr>
        <w:t>民法典</w:t>
      </w:r>
      <w:r>
        <w:rPr>
          <w:rFonts w:hint="default" w:ascii="Times New Roman" w:hAnsi="Times New Roman" w:eastAsia="方正仿宋简体" w:cs="Times New Roman"/>
          <w:i w:val="0"/>
          <w:iCs w:val="0"/>
          <w:caps w:val="0"/>
          <w:color w:val="222222"/>
          <w:spacing w:val="0"/>
          <w:sz w:val="32"/>
          <w:szCs w:val="32"/>
          <w:shd w:val="clear" w:fill="FFFFFF"/>
          <w:lang w:eastAsia="zh-CN"/>
        </w:rPr>
        <w:t>》</w:t>
      </w:r>
      <w:r>
        <w:rPr>
          <w:rFonts w:hint="default" w:ascii="Times New Roman" w:hAnsi="Times New Roman" w:eastAsia="方正仿宋简体" w:cs="Times New Roman"/>
          <w:i w:val="0"/>
          <w:iCs w:val="0"/>
          <w:caps w:val="0"/>
          <w:color w:val="222222"/>
          <w:spacing w:val="0"/>
          <w:sz w:val="32"/>
          <w:szCs w:val="32"/>
          <w:shd w:val="clear" w:fill="FFFFFF"/>
        </w:rPr>
        <w:t>宣传教育为重点，</w:t>
      </w:r>
      <w:r>
        <w:rPr>
          <w:rFonts w:hint="default" w:ascii="Times New Roman" w:hAnsi="Times New Roman" w:eastAsia="方正仿宋简体" w:cs="Times New Roman"/>
          <w:i w:val="0"/>
          <w:iCs w:val="0"/>
          <w:caps w:val="0"/>
          <w:color w:val="222222"/>
          <w:spacing w:val="0"/>
          <w:sz w:val="32"/>
          <w:szCs w:val="32"/>
          <w:shd w:val="clear" w:fill="FFFFFF"/>
          <w:lang w:val="en-US" w:eastAsia="zh-CN"/>
        </w:rPr>
        <w:t>大力开展各类法治</w:t>
      </w:r>
      <w:r>
        <w:rPr>
          <w:rFonts w:hint="default" w:ascii="Times New Roman" w:hAnsi="Times New Roman" w:eastAsia="方正仿宋简体" w:cs="Times New Roman"/>
          <w:i w:val="0"/>
          <w:iCs w:val="0"/>
          <w:caps w:val="0"/>
          <w:color w:val="222222"/>
          <w:spacing w:val="0"/>
          <w:sz w:val="32"/>
          <w:szCs w:val="32"/>
          <w:shd w:val="clear" w:fill="FFFFFF"/>
        </w:rPr>
        <w:t>集中</w:t>
      </w:r>
      <w:r>
        <w:rPr>
          <w:rFonts w:hint="eastAsia" w:ascii="Times New Roman" w:hAnsi="Times New Roman" w:eastAsia="方正仿宋简体" w:cs="Times New Roman"/>
          <w:i w:val="0"/>
          <w:iCs w:val="0"/>
          <w:caps w:val="0"/>
          <w:color w:val="222222"/>
          <w:spacing w:val="0"/>
          <w:sz w:val="32"/>
          <w:szCs w:val="32"/>
          <w:shd w:val="clear" w:fill="FFFFFF"/>
          <w:lang w:val="en-US" w:eastAsia="zh-CN"/>
        </w:rPr>
        <w:t>宣传</w:t>
      </w:r>
      <w:r>
        <w:rPr>
          <w:rFonts w:hint="default" w:ascii="Times New Roman" w:hAnsi="Times New Roman" w:eastAsia="方正仿宋简体" w:cs="Times New Roman"/>
          <w:i w:val="0"/>
          <w:iCs w:val="0"/>
          <w:caps w:val="0"/>
          <w:color w:val="222222"/>
          <w:spacing w:val="0"/>
          <w:sz w:val="32"/>
          <w:szCs w:val="32"/>
          <w:shd w:val="clear" w:fill="FFFFFF"/>
        </w:rPr>
        <w:t>宣讲活动</w:t>
      </w:r>
      <w:r>
        <w:rPr>
          <w:rFonts w:hint="default" w:ascii="Times New Roman" w:hAnsi="Times New Roman" w:eastAsia="方正仿宋简体" w:cs="Times New Roman"/>
          <w:i w:val="0"/>
          <w:iCs w:val="0"/>
          <w:caps w:val="0"/>
          <w:color w:val="222222"/>
          <w:spacing w:val="0"/>
          <w:sz w:val="32"/>
          <w:szCs w:val="32"/>
          <w:shd w:val="clear" w:fill="FFFFFF"/>
          <w:lang w:eastAsia="zh-CN"/>
        </w:rPr>
        <w:t>，</w:t>
      </w:r>
      <w:r>
        <w:rPr>
          <w:rFonts w:hint="default" w:ascii="Times New Roman" w:hAnsi="Times New Roman" w:eastAsia="方正仿宋简体" w:cs="Times New Roman"/>
          <w:i w:val="0"/>
          <w:iCs w:val="0"/>
          <w:caps w:val="0"/>
          <w:color w:val="222222"/>
          <w:spacing w:val="0"/>
          <w:sz w:val="32"/>
          <w:szCs w:val="32"/>
          <w:shd w:val="clear" w:fill="FFFFFF"/>
        </w:rPr>
        <w:t>教育引导机关干部坚持用法治思维武装头脑，发挥牵头抓总作用，带头信法、自觉学法、遵法、守法、用法，做到依法履职、依法决策、依法管理</w:t>
      </w:r>
      <w:r>
        <w:rPr>
          <w:rFonts w:hint="default" w:ascii="Times New Roman" w:hAnsi="Times New Roman" w:eastAsia="方正仿宋简体" w:cs="Times New Roman"/>
          <w:i w:val="0"/>
          <w:iCs w:val="0"/>
          <w:caps w:val="0"/>
          <w:color w:val="222222"/>
          <w:spacing w:val="0"/>
          <w:sz w:val="32"/>
          <w:szCs w:val="32"/>
          <w:shd w:val="clear" w:fill="FFFFFF"/>
          <w:lang w:eastAsia="zh-CN"/>
        </w:rPr>
        <w:t>。</w:t>
      </w:r>
      <w:r>
        <w:rPr>
          <w:rFonts w:hint="eastAsia" w:ascii="Times New Roman" w:hAnsi="Times New Roman" w:eastAsia="方正仿宋简体" w:cs="Times New Roman"/>
          <w:i w:val="0"/>
          <w:iCs w:val="0"/>
          <w:caps w:val="0"/>
          <w:color w:val="222222"/>
          <w:spacing w:val="0"/>
          <w:sz w:val="32"/>
          <w:szCs w:val="32"/>
          <w:shd w:val="clear" w:fill="FFFFFF"/>
          <w:lang w:val="en-US" w:eastAsia="zh-CN"/>
        </w:rPr>
        <w:t>今年来，</w:t>
      </w:r>
      <w:r>
        <w:rPr>
          <w:rFonts w:hint="default" w:ascii="Times New Roman" w:hAnsi="Times New Roman" w:eastAsia="方正仿宋简体" w:cs="Times New Roman"/>
          <w:kern w:val="2"/>
          <w:sz w:val="32"/>
          <w:szCs w:val="32"/>
          <w:lang w:eastAsia="zh-CN"/>
        </w:rPr>
        <w:t>我乡</w:t>
      </w:r>
      <w:r>
        <w:rPr>
          <w:rFonts w:hint="eastAsia" w:ascii="Times New Roman" w:hAnsi="Times New Roman" w:eastAsia="方正仿宋简体" w:cs="Times New Roman"/>
          <w:kern w:val="2"/>
          <w:sz w:val="32"/>
          <w:szCs w:val="32"/>
          <w:lang w:val="en-US" w:eastAsia="zh-CN"/>
        </w:rPr>
        <w:t>线上线下</w:t>
      </w:r>
      <w:r>
        <w:rPr>
          <w:rFonts w:hint="default" w:ascii="Times New Roman" w:hAnsi="Times New Roman" w:eastAsia="方正仿宋简体" w:cs="Times New Roman"/>
          <w:sz w:val="32"/>
          <w:szCs w:val="32"/>
        </w:rPr>
        <w:t>开展各类政策、法律、法规</w:t>
      </w:r>
      <w:r>
        <w:rPr>
          <w:rFonts w:hint="eastAsia" w:ascii="Times New Roman" w:hAnsi="Times New Roman" w:eastAsia="方正仿宋简体" w:cs="Times New Roman"/>
          <w:sz w:val="32"/>
          <w:szCs w:val="32"/>
          <w:lang w:val="en-US" w:eastAsia="zh-CN"/>
        </w:rPr>
        <w:t>学习20余场</w:t>
      </w:r>
      <w:r>
        <w:rPr>
          <w:rFonts w:hint="default" w:ascii="Times New Roman" w:hAnsi="Times New Roman" w:eastAsia="方正仿宋简体" w:cs="Times New Roman"/>
          <w:sz w:val="32"/>
          <w:szCs w:val="32"/>
        </w:rPr>
        <w:t>次</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村级学习共计110余次，</w:t>
      </w:r>
      <w:r>
        <w:rPr>
          <w:rFonts w:hint="default" w:ascii="Times New Roman" w:hAnsi="Times New Roman" w:eastAsia="方正仿宋简体" w:cs="Times New Roman"/>
          <w:sz w:val="32"/>
          <w:szCs w:val="32"/>
        </w:rPr>
        <w:t>覆盖</w:t>
      </w:r>
      <w:r>
        <w:rPr>
          <w:rFonts w:hint="eastAsia" w:ascii="Times New Roman" w:hAnsi="Times New Roman" w:eastAsia="方正仿宋简体" w:cs="Times New Roman"/>
          <w:sz w:val="32"/>
          <w:szCs w:val="32"/>
          <w:lang w:val="en-US" w:eastAsia="zh-CN"/>
        </w:rPr>
        <w:t>率</w:t>
      </w:r>
      <w:r>
        <w:rPr>
          <w:rFonts w:hint="default" w:ascii="Times New Roman" w:hAnsi="Times New Roman" w:eastAsia="方正仿宋简体" w:cs="Times New Roman"/>
          <w:sz w:val="32"/>
          <w:szCs w:val="32"/>
        </w:rPr>
        <w:t>达到100%。</w:t>
      </w:r>
    </w:p>
    <w:p w14:paraId="0D9FC4D4">
      <w:pPr>
        <w:keepNext w:val="0"/>
        <w:keepLines w:val="0"/>
        <w:pageBreakBefore w:val="0"/>
        <w:numPr>
          <w:ilvl w:val="0"/>
          <w:numId w:val="1"/>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充分发挥党委在推进法治建设中的领导作用，定期听取法治建设有关工作汇报，及时研究解决有关重大问题，将法治建设纳入我乡发展总体规划和年度工作计划，与经济社会发展同部署、同推进、同督促、同考核、同奖惩情况。</w:t>
      </w:r>
    </w:p>
    <w:p w14:paraId="4B2066A3">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3" w:firstLineChars="200"/>
        <w:jc w:val="both"/>
        <w:textAlignment w:val="auto"/>
        <w:outlineLvl w:val="9"/>
        <w:rPr>
          <w:rFonts w:hint="eastAsia" w:ascii="Times New Roman" w:hAnsi="Times New Roman" w:eastAsia="方正仿宋简体" w:cs="方正仿宋简体"/>
          <w:b w:val="0"/>
          <w:bCs w:val="0"/>
          <w:kern w:val="2"/>
          <w:sz w:val="32"/>
          <w:szCs w:val="32"/>
        </w:rPr>
      </w:pPr>
      <w:r>
        <w:rPr>
          <w:rFonts w:hint="eastAsia" w:ascii="Times New Roman" w:hAnsi="Times New Roman" w:eastAsia="方正仿宋简体" w:cs="方正仿宋简体"/>
          <w:b/>
          <w:bCs/>
          <w:kern w:val="2"/>
          <w:sz w:val="32"/>
          <w:szCs w:val="32"/>
        </w:rPr>
        <w:t>一是</w:t>
      </w:r>
      <w:r>
        <w:rPr>
          <w:rFonts w:hint="eastAsia" w:ascii="Times New Roman" w:hAnsi="Times New Roman" w:eastAsia="方正仿宋简体" w:cs="方正仿宋简体"/>
          <w:b w:val="0"/>
          <w:bCs w:val="0"/>
          <w:kern w:val="2"/>
          <w:sz w:val="32"/>
          <w:szCs w:val="32"/>
        </w:rPr>
        <w:t>以习近平法治思想为指导，始终把法治建设工作摆在重要的位置上，对法治建设重要工作亲自部署、重大问题亲自过问、重点环节亲自协调、重要任务亲自督办，党委会研究制定法治建设工作计划、实施意见、落实举措，统一部署法治建设重要工作任务</w:t>
      </w:r>
      <w:r>
        <w:rPr>
          <w:rFonts w:hint="eastAsia" w:ascii="Times New Roman" w:hAnsi="Times New Roman" w:eastAsia="方正仿宋简体" w:cs="方正仿宋简体"/>
          <w:b w:val="0"/>
          <w:bCs w:val="0"/>
          <w:kern w:val="2"/>
          <w:sz w:val="32"/>
          <w:szCs w:val="32"/>
          <w:lang w:eastAsia="zh-CN"/>
        </w:rPr>
        <w:t>，</w:t>
      </w:r>
      <w:r>
        <w:rPr>
          <w:rFonts w:hint="eastAsia" w:ascii="Times New Roman" w:hAnsi="Times New Roman" w:eastAsia="方正仿宋简体" w:cs="方正仿宋简体"/>
          <w:b w:val="0"/>
          <w:bCs w:val="0"/>
          <w:kern w:val="2"/>
          <w:sz w:val="32"/>
          <w:szCs w:val="32"/>
        </w:rPr>
        <w:t>规范依法治乡委员会协调小组运行。</w:t>
      </w:r>
      <w:r>
        <w:rPr>
          <w:rFonts w:hint="eastAsia" w:ascii="Times New Roman" w:hAnsi="Times New Roman" w:eastAsia="方正仿宋简体" w:cs="方正仿宋简体"/>
          <w:b/>
          <w:bCs/>
          <w:kern w:val="2"/>
          <w:sz w:val="32"/>
          <w:szCs w:val="32"/>
        </w:rPr>
        <w:t>二是</w:t>
      </w:r>
      <w:r>
        <w:rPr>
          <w:rFonts w:hint="eastAsia" w:ascii="Times New Roman" w:hAnsi="Times New Roman" w:eastAsia="方正仿宋简体" w:cs="方正仿宋简体"/>
          <w:b w:val="0"/>
          <w:bCs w:val="0"/>
          <w:kern w:val="2"/>
          <w:sz w:val="32"/>
          <w:szCs w:val="32"/>
        </w:rPr>
        <w:t>及时调整充实网格化服务管理工作领导小组及调解委员会组成人员，不断健全乡级单位和村委会的法治建设组织机构，全面压实工作责任，细化工作措施，明确时间进度表，将工作责任落实到个人，形成主要领导总体抓、分管领导具体抓、相关单位协同抓落实的工作格局，确保各项工作有力有效开展。</w:t>
      </w:r>
      <w:r>
        <w:rPr>
          <w:rFonts w:hint="eastAsia" w:ascii="Times New Roman" w:hAnsi="Times New Roman" w:eastAsia="方正仿宋简体" w:cs="方正仿宋简体"/>
          <w:b/>
          <w:bCs/>
          <w:kern w:val="2"/>
          <w:sz w:val="32"/>
          <w:szCs w:val="32"/>
        </w:rPr>
        <w:t>三是</w:t>
      </w:r>
      <w:r>
        <w:rPr>
          <w:rFonts w:hint="eastAsia" w:ascii="Times New Roman" w:hAnsi="Times New Roman" w:eastAsia="方正仿宋简体" w:cs="方正仿宋简体"/>
          <w:b w:val="0"/>
          <w:bCs w:val="0"/>
          <w:kern w:val="2"/>
          <w:sz w:val="32"/>
          <w:szCs w:val="32"/>
        </w:rPr>
        <w:t>始终把法治建设作为一项重要政治任务来抓，列入党委重要议事日程，全面落实中央和</w:t>
      </w:r>
      <w:r>
        <w:rPr>
          <w:rFonts w:hint="eastAsia" w:ascii="Times New Roman" w:hAnsi="Times New Roman" w:eastAsia="方正仿宋简体" w:cs="方正仿宋简体"/>
          <w:b w:val="0"/>
          <w:bCs w:val="0"/>
          <w:kern w:val="2"/>
          <w:sz w:val="32"/>
          <w:szCs w:val="32"/>
          <w:lang w:val="en-US" w:eastAsia="zh-CN"/>
        </w:rPr>
        <w:t>区市县</w:t>
      </w:r>
      <w:r>
        <w:rPr>
          <w:rFonts w:hint="eastAsia" w:ascii="Times New Roman" w:hAnsi="Times New Roman" w:eastAsia="方正仿宋简体" w:cs="方正仿宋简体"/>
          <w:b w:val="0"/>
          <w:bCs w:val="0"/>
          <w:kern w:val="2"/>
          <w:sz w:val="32"/>
          <w:szCs w:val="32"/>
        </w:rPr>
        <w:t>委关于法治政府建设的决策部署，以法治思维定期分析形势，研究解决相关问题，有力推进法治政府建设工作。乡党委会议题研究法制建设工作</w:t>
      </w:r>
      <w:r>
        <w:rPr>
          <w:rFonts w:hint="eastAsia" w:ascii="Times New Roman" w:hAnsi="Times New Roman" w:eastAsia="方正仿宋简体" w:cs="方正仿宋简体"/>
          <w:b w:val="0"/>
          <w:bCs w:val="0"/>
          <w:kern w:val="2"/>
          <w:sz w:val="32"/>
          <w:szCs w:val="32"/>
          <w:lang w:val="en-US" w:eastAsia="zh-CN"/>
        </w:rPr>
        <w:t>2</w:t>
      </w:r>
      <w:r>
        <w:rPr>
          <w:rFonts w:hint="eastAsia" w:ascii="Times New Roman" w:hAnsi="Times New Roman" w:eastAsia="方正仿宋简体" w:cs="方正仿宋简体"/>
          <w:b w:val="0"/>
          <w:bCs w:val="0"/>
          <w:kern w:val="2"/>
          <w:sz w:val="32"/>
          <w:szCs w:val="32"/>
        </w:rPr>
        <w:t>次，听取工作汇报</w:t>
      </w:r>
      <w:r>
        <w:rPr>
          <w:rFonts w:hint="eastAsia" w:ascii="Times New Roman" w:hAnsi="Times New Roman" w:eastAsia="方正仿宋简体" w:cs="方正仿宋简体"/>
          <w:b w:val="0"/>
          <w:bCs w:val="0"/>
          <w:kern w:val="2"/>
          <w:sz w:val="32"/>
          <w:szCs w:val="32"/>
          <w:lang w:val="en-US" w:eastAsia="zh-CN"/>
        </w:rPr>
        <w:t>1</w:t>
      </w:r>
      <w:r>
        <w:rPr>
          <w:rFonts w:hint="eastAsia" w:ascii="Times New Roman" w:hAnsi="Times New Roman" w:eastAsia="方正仿宋简体" w:cs="方正仿宋简体"/>
          <w:b w:val="0"/>
          <w:bCs w:val="0"/>
          <w:kern w:val="2"/>
          <w:sz w:val="32"/>
          <w:szCs w:val="32"/>
        </w:rPr>
        <w:t>次。</w:t>
      </w:r>
    </w:p>
    <w:p w14:paraId="0882A7B0">
      <w:pPr>
        <w:keepNext w:val="0"/>
        <w:keepLines w:val="0"/>
        <w:pageBreakBefore w:val="0"/>
        <w:numPr>
          <w:ilvl w:val="0"/>
          <w:numId w:val="1"/>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对法治建设工作重要工作亲自部署、重大问题亲自过问、重点环节亲自协调、重要任务亲自督办情况。</w:t>
      </w:r>
    </w:p>
    <w:p w14:paraId="556E20AE">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方正仿宋简体"/>
          <w:kern w:val="2"/>
          <w:sz w:val="32"/>
          <w:szCs w:val="32"/>
        </w:rPr>
      </w:pPr>
      <w:r>
        <w:rPr>
          <w:rFonts w:hint="eastAsia" w:ascii="Times New Roman" w:hAnsi="Times New Roman" w:eastAsia="方正仿宋简体" w:cs="方正仿宋简体"/>
          <w:kern w:val="2"/>
          <w:sz w:val="32"/>
          <w:szCs w:val="32"/>
        </w:rPr>
        <w:t>始终把解决人民群众最关注的热点难点问题作为推进“法治乡镇”建设的重要切入点，健全完善党务公开、党内情况通报、重大决策征求意见合法合规审查等各项工作制度，持续促进职能作用的发挥，注重提升全乡干部职工依法执政能力，积极做好法规、政策宣传解释工作，促进</w:t>
      </w:r>
      <w:r>
        <w:rPr>
          <w:rFonts w:hint="eastAsia" w:ascii="Times New Roman" w:hAnsi="Times New Roman" w:eastAsia="方正仿宋简体" w:cs="方正仿宋简体"/>
          <w:kern w:val="2"/>
          <w:sz w:val="32"/>
          <w:szCs w:val="32"/>
          <w:lang w:val="en-US" w:eastAsia="zh-CN"/>
        </w:rPr>
        <w:t>查当</w:t>
      </w:r>
      <w:r>
        <w:rPr>
          <w:rFonts w:hint="eastAsia" w:ascii="Times New Roman" w:hAnsi="Times New Roman" w:eastAsia="方正仿宋简体" w:cs="方正仿宋简体"/>
          <w:kern w:val="2"/>
          <w:sz w:val="32"/>
          <w:szCs w:val="32"/>
        </w:rPr>
        <w:t>乡法治建设工作再上新台阶。</w:t>
      </w:r>
    </w:p>
    <w:p w14:paraId="1C442528">
      <w:pPr>
        <w:keepNext w:val="0"/>
        <w:keepLines w:val="0"/>
        <w:pageBreakBefore w:val="0"/>
        <w:numPr>
          <w:ilvl w:val="0"/>
          <w:numId w:val="1"/>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坚持全面从严治党、依规治党，加强党内法规制度建设，提高党内法规制度执行力度情况。</w:t>
      </w:r>
    </w:p>
    <w:p w14:paraId="2BFFCA61">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3" w:firstLineChars="200"/>
        <w:jc w:val="both"/>
        <w:textAlignment w:val="auto"/>
        <w:outlineLvl w:val="9"/>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b/>
          <w:bCs/>
          <w:kern w:val="2"/>
          <w:sz w:val="32"/>
          <w:szCs w:val="32"/>
        </w:rPr>
        <w:t>一是</w:t>
      </w:r>
      <w:r>
        <w:rPr>
          <w:rFonts w:hint="default" w:ascii="Times New Roman" w:hAnsi="Times New Roman" w:eastAsia="方正仿宋简体" w:cs="Times New Roman"/>
          <w:kern w:val="2"/>
          <w:sz w:val="32"/>
          <w:szCs w:val="32"/>
        </w:rPr>
        <w:t>严格按照上级规定合理规范机关干部依法行政，严格要求机关事业单位人员，公正合理用权</w:t>
      </w:r>
      <w:r>
        <w:rPr>
          <w:rFonts w:hint="eastAsia"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rPr>
        <w:t>坚持民主集中制，所有重大事项均由乡党委会议研究决定，做到事前有谋划、事中有商量、决定有记录。严格按照《党政干部选拔任用条例》规定和程序任用干部，按规定实行表决确定人选，杜绝用人上的不正之风。严把干部入口关，严格按照《干部任用条例》的规定和要求选任干部，杜绝违反规定。</w:t>
      </w:r>
      <w:r>
        <w:rPr>
          <w:rFonts w:hint="default" w:ascii="Times New Roman" w:hAnsi="Times New Roman" w:eastAsia="方正仿宋简体" w:cs="Times New Roman"/>
          <w:b/>
          <w:bCs/>
          <w:kern w:val="2"/>
          <w:sz w:val="32"/>
          <w:szCs w:val="32"/>
        </w:rPr>
        <w:t>二是</w:t>
      </w:r>
      <w:r>
        <w:rPr>
          <w:rFonts w:hint="default" w:ascii="Times New Roman" w:hAnsi="Times New Roman" w:eastAsia="方正仿宋简体" w:cs="Times New Roman"/>
          <w:kern w:val="2"/>
          <w:sz w:val="32"/>
          <w:szCs w:val="32"/>
        </w:rPr>
        <w:t>落实监督制约机制，筑牢拒腐防线。持之以恒落实中央“八项规定”及其实施细则精神，保持高压严管态势，开展警示教育</w:t>
      </w:r>
      <w:r>
        <w:rPr>
          <w:rFonts w:hint="eastAsia" w:ascii="Times New Roman" w:hAnsi="Times New Roman" w:eastAsia="方正仿宋简体" w:cs="Times New Roman"/>
          <w:kern w:val="2"/>
          <w:sz w:val="32"/>
          <w:szCs w:val="32"/>
          <w:lang w:val="en-US" w:eastAsia="zh-CN"/>
        </w:rPr>
        <w:t>6</w:t>
      </w:r>
      <w:r>
        <w:rPr>
          <w:rFonts w:hint="default" w:ascii="Times New Roman" w:hAnsi="Times New Roman" w:eastAsia="方正仿宋简体" w:cs="Times New Roman"/>
          <w:kern w:val="2"/>
          <w:sz w:val="32"/>
          <w:szCs w:val="32"/>
        </w:rPr>
        <w:t>次。及时公布工作动态、财政收支、社会公益事业发展等群众关注的热点内容，增加工作透明度，规范权力运作，接受群众监督，让权力和责任在法治的阳光下运行，有效防控廉政风险。</w:t>
      </w:r>
    </w:p>
    <w:p w14:paraId="213BE862">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（五）坚持重视法治素养和法治能力的用人导向，加强法治工作队伍建设情况。</w:t>
      </w:r>
    </w:p>
    <w:p w14:paraId="2D2BE20C">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坚持重视法治素养和法治能力的用人导向，将能否遵守法律、依法办事作为考察干部的重要内容，相同条件下优先提拔使用法治素质好、依法办事能力强的干部。积极组织乡司法所、派出所等法律专业人才参与法治宣传、法律咨询、矛盾纠纷化解等法律服务，年内，开展法治集中宣传教育活动20次，为基层组织和人民群众提供了专业、优质、便捷的法律服务。</w:t>
      </w:r>
    </w:p>
    <w:p w14:paraId="77495DB5">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（六）深入推进以宪法宣传教育为核心的法治宣传教育，推动全社会形成浓厚法治氛围情况。</w:t>
      </w:r>
    </w:p>
    <w:p w14:paraId="5E45643A">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36" w:lineRule="exact"/>
        <w:ind w:left="0" w:leftChars="0" w:right="0" w:righ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i w:val="0"/>
          <w:iCs w:val="0"/>
          <w:caps w:val="0"/>
          <w:color w:val="222222"/>
          <w:spacing w:val="0"/>
          <w:sz w:val="32"/>
          <w:szCs w:val="32"/>
          <w:shd w:val="clear" w:fill="FFFFFF"/>
          <w:lang w:val="en-US" w:eastAsia="zh-CN"/>
        </w:rPr>
        <w:t>我乡</w:t>
      </w:r>
      <w:r>
        <w:rPr>
          <w:rFonts w:hint="default" w:ascii="Times New Roman" w:hAnsi="Times New Roman" w:eastAsia="方正仿宋简体" w:cs="Times New Roman"/>
          <w:i w:val="0"/>
          <w:iCs w:val="0"/>
          <w:caps w:val="0"/>
          <w:color w:val="222222"/>
          <w:spacing w:val="0"/>
          <w:sz w:val="32"/>
          <w:szCs w:val="32"/>
          <w:shd w:val="clear" w:fill="FFFFFF"/>
          <w:lang w:val="en-US" w:eastAsia="zh-CN"/>
        </w:rPr>
        <w:t>不断</w:t>
      </w:r>
      <w:r>
        <w:rPr>
          <w:rFonts w:hint="default" w:ascii="Times New Roman" w:hAnsi="Times New Roman" w:eastAsia="方正仿宋简体" w:cs="Times New Roman"/>
          <w:i w:val="0"/>
          <w:iCs w:val="0"/>
          <w:caps w:val="0"/>
          <w:color w:val="222222"/>
          <w:spacing w:val="0"/>
          <w:sz w:val="32"/>
          <w:szCs w:val="32"/>
          <w:shd w:val="clear" w:fill="FFFFFF"/>
        </w:rPr>
        <w:t>创新基层</w:t>
      </w:r>
      <w:r>
        <w:rPr>
          <w:rFonts w:hint="default" w:ascii="Times New Roman" w:hAnsi="Times New Roman" w:eastAsia="方正仿宋简体" w:cs="Times New Roman"/>
          <w:i w:val="0"/>
          <w:iCs w:val="0"/>
          <w:caps w:val="0"/>
          <w:color w:val="222222"/>
          <w:spacing w:val="0"/>
          <w:sz w:val="32"/>
          <w:szCs w:val="32"/>
          <w:shd w:val="clear" w:fill="FFFFFF"/>
          <w:lang w:val="en-US" w:eastAsia="zh-CN"/>
        </w:rPr>
        <w:t>法治</w:t>
      </w:r>
      <w:r>
        <w:rPr>
          <w:rFonts w:hint="default" w:ascii="Times New Roman" w:hAnsi="Times New Roman" w:eastAsia="方正仿宋简体" w:cs="Times New Roman"/>
          <w:i w:val="0"/>
          <w:iCs w:val="0"/>
          <w:caps w:val="0"/>
          <w:color w:val="222222"/>
          <w:spacing w:val="0"/>
          <w:sz w:val="32"/>
          <w:szCs w:val="32"/>
          <w:shd w:val="clear" w:fill="FFFFFF"/>
        </w:rPr>
        <w:t>宣传教育形式，</w:t>
      </w:r>
      <w:r>
        <w:rPr>
          <w:rFonts w:hint="default" w:ascii="Times New Roman" w:hAnsi="Times New Roman" w:eastAsia="方正仿宋简体" w:cs="Times New Roman"/>
          <w:sz w:val="32"/>
        </w:rPr>
        <w:t>结合“4.15国家安全教育日”</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rPr>
        <w:t>3月综治宣传</w:t>
      </w:r>
      <w:r>
        <w:rPr>
          <w:rFonts w:hint="default" w:ascii="Times New Roman" w:hAnsi="Times New Roman" w:eastAsia="方正仿宋简体" w:cs="Times New Roman"/>
          <w:sz w:val="32"/>
          <w:lang w:val="en-US" w:eastAsia="zh-CN"/>
        </w:rPr>
        <w:t>月</w:t>
      </w:r>
      <w:r>
        <w:rPr>
          <w:rFonts w:hint="default" w:ascii="Times New Roman" w:hAnsi="Times New Roman" w:eastAsia="方正仿宋简体" w:cs="Times New Roman"/>
          <w:sz w:val="32"/>
        </w:rPr>
        <w:t>活动</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lang w:val="en-US" w:eastAsia="zh-CN"/>
        </w:rPr>
        <w:t>6.26国际禁毒日、六月平安西藏宣传周等重要节点</w:t>
      </w:r>
      <w:r>
        <w:rPr>
          <w:rFonts w:hint="default" w:ascii="Times New Roman" w:hAnsi="Times New Roman" w:eastAsia="方正仿宋简体" w:cs="Times New Roman"/>
          <w:sz w:val="32"/>
        </w:rPr>
        <w:t>，</w:t>
      </w:r>
      <w:r>
        <w:rPr>
          <w:rFonts w:hint="default" w:ascii="Times New Roman" w:hAnsi="Times New Roman" w:eastAsia="方正仿宋简体" w:cs="Times New Roman"/>
          <w:sz w:val="32"/>
          <w:lang w:val="en-US" w:eastAsia="zh-CN"/>
        </w:rPr>
        <w:t>利用虫草采集有力契机，</w:t>
      </w:r>
      <w:r>
        <w:rPr>
          <w:rFonts w:hint="default" w:ascii="Times New Roman" w:hAnsi="Times New Roman" w:eastAsia="方正仿宋简体" w:cs="Times New Roman"/>
          <w:i w:val="0"/>
          <w:iCs w:val="0"/>
          <w:caps w:val="0"/>
          <w:color w:val="222222"/>
          <w:spacing w:val="0"/>
          <w:sz w:val="32"/>
          <w:szCs w:val="32"/>
          <w:shd w:val="clear" w:fill="FFFFFF"/>
        </w:rPr>
        <w:t>加大乡村法治宣传力度，持续开展以案释法活动</w:t>
      </w:r>
      <w:r>
        <w:rPr>
          <w:rFonts w:hint="default" w:ascii="Times New Roman" w:hAnsi="Times New Roman" w:eastAsia="方正仿宋简体" w:cs="Times New Roman"/>
          <w:i w:val="0"/>
          <w:iCs w:val="0"/>
          <w:caps w:val="0"/>
          <w:color w:val="222222"/>
          <w:spacing w:val="0"/>
          <w:sz w:val="32"/>
          <w:szCs w:val="32"/>
          <w:shd w:val="clear" w:fill="FFFFFF"/>
          <w:lang w:eastAsia="zh-CN"/>
        </w:rPr>
        <w:t>，</w:t>
      </w:r>
      <w:r>
        <w:rPr>
          <w:rFonts w:hint="default" w:ascii="Times New Roman" w:hAnsi="Times New Roman" w:eastAsia="方正仿宋简体" w:cs="Times New Roman"/>
          <w:i w:val="0"/>
          <w:iCs w:val="0"/>
          <w:caps w:val="0"/>
          <w:color w:val="222222"/>
          <w:spacing w:val="0"/>
          <w:sz w:val="32"/>
          <w:szCs w:val="32"/>
          <w:shd w:val="clear" w:fill="FFFFFF"/>
          <w:lang w:val="en-US" w:eastAsia="zh-CN"/>
        </w:rPr>
        <w:t>切实</w:t>
      </w:r>
      <w:r>
        <w:rPr>
          <w:rFonts w:hint="default" w:ascii="Times New Roman" w:hAnsi="Times New Roman" w:eastAsia="方正仿宋简体" w:cs="Times New Roman"/>
          <w:i w:val="0"/>
          <w:iCs w:val="0"/>
          <w:caps w:val="0"/>
          <w:color w:val="222222"/>
          <w:spacing w:val="0"/>
          <w:sz w:val="32"/>
          <w:szCs w:val="32"/>
          <w:shd w:val="clear" w:fill="FFFFFF"/>
        </w:rPr>
        <w:t>使法律宣传教育渗透到每个家庭</w:t>
      </w:r>
      <w:r>
        <w:rPr>
          <w:rFonts w:hint="eastAsia" w:ascii="Times New Roman" w:hAnsi="Times New Roman" w:eastAsia="方正仿宋简体" w:cs="Times New Roman"/>
          <w:i w:val="0"/>
          <w:iCs w:val="0"/>
          <w:caps w:val="0"/>
          <w:color w:val="222222"/>
          <w:spacing w:val="0"/>
          <w:sz w:val="32"/>
          <w:szCs w:val="32"/>
          <w:shd w:val="clear" w:fill="FFFFFF"/>
          <w:lang w:eastAsia="zh-CN"/>
        </w:rPr>
        <w:t>，</w:t>
      </w:r>
      <w:r>
        <w:rPr>
          <w:rFonts w:hint="eastAsia" w:ascii="Times New Roman" w:hAnsi="Times New Roman" w:eastAsia="方正仿宋简体" w:cs="Times New Roman"/>
          <w:i w:val="0"/>
          <w:iCs w:val="0"/>
          <w:caps w:val="0"/>
          <w:color w:val="222222"/>
          <w:spacing w:val="0"/>
          <w:sz w:val="32"/>
          <w:szCs w:val="32"/>
          <w:shd w:val="clear" w:fill="FFFFFF"/>
          <w:lang w:val="en-US" w:eastAsia="zh-CN"/>
        </w:rPr>
        <w:t>引导群众信法不信访。截至目前，</w:t>
      </w:r>
      <w:r>
        <w:rPr>
          <w:rFonts w:hint="default" w:ascii="Times New Roman" w:hAnsi="Times New Roman" w:eastAsia="方正仿宋简体" w:cs="Times New Roman"/>
          <w:sz w:val="32"/>
        </w:rPr>
        <w:t>共发放宣传册</w:t>
      </w:r>
      <w:r>
        <w:rPr>
          <w:rFonts w:hint="eastAsia" w:ascii="Times New Roman" w:hAnsi="Times New Roman" w:eastAsia="方正仿宋简体" w:cs="Times New Roman"/>
          <w:sz w:val="32"/>
          <w:lang w:val="en-US" w:eastAsia="zh-CN"/>
        </w:rPr>
        <w:t>1300</w:t>
      </w:r>
      <w:r>
        <w:rPr>
          <w:rFonts w:hint="default" w:ascii="Times New Roman" w:hAnsi="Times New Roman" w:eastAsia="方正仿宋简体" w:cs="Times New Roman"/>
          <w:sz w:val="32"/>
        </w:rPr>
        <w:t>余</w:t>
      </w:r>
      <w:r>
        <w:rPr>
          <w:rFonts w:hint="default" w:ascii="Times New Roman" w:hAnsi="Times New Roman" w:eastAsia="方正仿宋简体" w:cs="Times New Roman"/>
          <w:sz w:val="32"/>
          <w:lang w:val="en-US" w:eastAsia="zh-CN"/>
        </w:rPr>
        <w:t>份</w:t>
      </w:r>
      <w:r>
        <w:rPr>
          <w:rFonts w:hint="default" w:ascii="Times New Roman" w:hAnsi="Times New Roman" w:eastAsia="方正仿宋简体" w:cs="Times New Roman"/>
          <w:sz w:val="32"/>
        </w:rPr>
        <w:t>，受教育群众</w:t>
      </w:r>
      <w:r>
        <w:rPr>
          <w:rFonts w:hint="eastAsia" w:ascii="Times New Roman" w:hAnsi="Times New Roman" w:eastAsia="方正仿宋简体" w:cs="Times New Roman"/>
          <w:sz w:val="32"/>
          <w:lang w:val="en-US" w:eastAsia="zh-CN"/>
        </w:rPr>
        <w:t>达1500</w:t>
      </w:r>
      <w:r>
        <w:rPr>
          <w:rFonts w:hint="default" w:ascii="Times New Roman" w:hAnsi="Times New Roman" w:eastAsia="方正仿宋简体" w:cs="Times New Roman"/>
          <w:sz w:val="32"/>
        </w:rPr>
        <w:t>余人</w:t>
      </w:r>
      <w:r>
        <w:rPr>
          <w:rFonts w:hint="eastAsia" w:ascii="Times New Roman" w:hAnsi="Times New Roman" w:eastAsia="方正仿宋简体" w:cs="Times New Roman"/>
          <w:sz w:val="32"/>
          <w:lang w:val="en-US" w:eastAsia="zh-CN"/>
        </w:rPr>
        <w:t>次</w:t>
      </w:r>
      <w:r>
        <w:rPr>
          <w:rFonts w:hint="eastAsia" w:ascii="Times New Roman" w:hAnsi="Times New Roman" w:eastAsia="方正仿宋简体" w:cs="Times New Roman"/>
          <w:i w:val="0"/>
          <w:iCs w:val="0"/>
          <w:caps w:val="0"/>
          <w:color w:val="222222"/>
          <w:spacing w:val="0"/>
          <w:sz w:val="32"/>
          <w:szCs w:val="32"/>
          <w:shd w:val="clear" w:fill="FFFFFF"/>
          <w:lang w:val="en-US" w:eastAsia="zh-CN"/>
        </w:rPr>
        <w:t>。</w:t>
      </w:r>
    </w:p>
    <w:p w14:paraId="45DC0913">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二、下一步工作计划</w:t>
      </w:r>
    </w:p>
    <w:p w14:paraId="14099710">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3"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sz w:val="32"/>
          <w:szCs w:val="32"/>
          <w:lang w:val="en-US" w:eastAsia="zh-CN"/>
        </w:rPr>
        <w:t>一是加大宣传教育，增强法治观念。</w:t>
      </w:r>
      <w:r>
        <w:rPr>
          <w:rFonts w:hint="eastAsia" w:ascii="Times New Roman" w:hAnsi="Times New Roman" w:eastAsia="方正仿宋简体" w:cs="Times New Roman"/>
          <w:sz w:val="32"/>
          <w:szCs w:val="32"/>
          <w:lang w:val="en-US" w:eastAsia="zh-CN"/>
        </w:rPr>
        <w:t>积极邀请各级普法宣讲成员到我乡宣讲与群众关系紧密的法律法规，通过多种途径普法，营造良好的法治氛围。</w:t>
      </w:r>
      <w:r>
        <w:rPr>
          <w:rFonts w:hint="eastAsia" w:ascii="Times New Roman" w:hAnsi="Times New Roman" w:eastAsia="方正仿宋简体" w:cs="Times New Roman"/>
          <w:b/>
          <w:bCs/>
          <w:sz w:val="32"/>
          <w:szCs w:val="32"/>
          <w:lang w:val="en-US" w:eastAsia="zh-CN"/>
        </w:rPr>
        <w:t>二是加强规范管理，改进行政执法。</w:t>
      </w:r>
      <w:r>
        <w:rPr>
          <w:rFonts w:hint="eastAsia" w:ascii="Times New Roman" w:hAnsi="Times New Roman" w:eastAsia="方正仿宋简体" w:cs="Times New Roman"/>
          <w:sz w:val="32"/>
          <w:szCs w:val="32"/>
          <w:lang w:val="en-US" w:eastAsia="zh-CN"/>
        </w:rPr>
        <w:t>切实转变政府经济管理职能，完善政府社会管理和公共服务职能，采取多种措施对乡行政执法人员进行规范执法方面的培训，增强规范执法意识，提高执法水平和能力。</w:t>
      </w:r>
      <w:r>
        <w:rPr>
          <w:rFonts w:hint="eastAsia" w:ascii="Times New Roman" w:hAnsi="Times New Roman" w:eastAsia="方正仿宋简体" w:cs="Times New Roman"/>
          <w:b/>
          <w:bCs/>
          <w:sz w:val="32"/>
          <w:szCs w:val="32"/>
          <w:lang w:val="en-US" w:eastAsia="zh-CN"/>
        </w:rPr>
        <w:t>三是做实调解工作，维护社会稳定。</w:t>
      </w:r>
      <w:r>
        <w:rPr>
          <w:rFonts w:hint="eastAsia" w:ascii="Times New Roman" w:hAnsi="Times New Roman" w:eastAsia="方正仿宋简体" w:cs="Times New Roman"/>
          <w:sz w:val="32"/>
          <w:szCs w:val="32"/>
          <w:lang w:val="en-US" w:eastAsia="zh-CN"/>
        </w:rPr>
        <w:t>发挥人民调解“第一道防线”作用，全面规范村级调委会建设，同时加强对人民调解员、法律明白人专业知识的培训，提升业务水平，更好完成人民调解工作，确保全乡社会大局稳定。</w:t>
      </w:r>
    </w:p>
    <w:p w14:paraId="59194988">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p>
    <w:p w14:paraId="4B42E68E">
      <w:pPr>
        <w:keepNext w:val="0"/>
        <w:keepLines w:val="0"/>
        <w:pageBreakBefore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3A3C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EC22F">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9EC22F">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F96E5"/>
    <w:multiLevelType w:val="singleLevel"/>
    <w:tmpl w:val="678F96E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50CD6"/>
    <w:rsid w:val="026B67FE"/>
    <w:rsid w:val="033C0FE6"/>
    <w:rsid w:val="04A01704"/>
    <w:rsid w:val="05B1641E"/>
    <w:rsid w:val="0662589B"/>
    <w:rsid w:val="06F53438"/>
    <w:rsid w:val="075B6A0F"/>
    <w:rsid w:val="086173D5"/>
    <w:rsid w:val="0A2E0304"/>
    <w:rsid w:val="0AB502FD"/>
    <w:rsid w:val="0BE63190"/>
    <w:rsid w:val="0C5A0022"/>
    <w:rsid w:val="0FEC4372"/>
    <w:rsid w:val="10A75CD0"/>
    <w:rsid w:val="12550018"/>
    <w:rsid w:val="12AB5E8C"/>
    <w:rsid w:val="12E06358"/>
    <w:rsid w:val="150A18D1"/>
    <w:rsid w:val="15DB7E8B"/>
    <w:rsid w:val="1672377D"/>
    <w:rsid w:val="1B576854"/>
    <w:rsid w:val="1C18125F"/>
    <w:rsid w:val="1C6F5B77"/>
    <w:rsid w:val="1E195844"/>
    <w:rsid w:val="1F6D2745"/>
    <w:rsid w:val="21CA0BC4"/>
    <w:rsid w:val="23A57833"/>
    <w:rsid w:val="253A382F"/>
    <w:rsid w:val="25974FF9"/>
    <w:rsid w:val="25DA15BD"/>
    <w:rsid w:val="25EB70DA"/>
    <w:rsid w:val="27406782"/>
    <w:rsid w:val="282775C5"/>
    <w:rsid w:val="2B2B477D"/>
    <w:rsid w:val="2BD96B2C"/>
    <w:rsid w:val="2CC36056"/>
    <w:rsid w:val="2D3913B7"/>
    <w:rsid w:val="2D4E1E48"/>
    <w:rsid w:val="2DA44DB4"/>
    <w:rsid w:val="2E651DBB"/>
    <w:rsid w:val="2E9E6DD8"/>
    <w:rsid w:val="2FED57BA"/>
    <w:rsid w:val="30931AC8"/>
    <w:rsid w:val="32EA05A1"/>
    <w:rsid w:val="350569B8"/>
    <w:rsid w:val="3B304536"/>
    <w:rsid w:val="3CC84971"/>
    <w:rsid w:val="442D2DDE"/>
    <w:rsid w:val="477B04D0"/>
    <w:rsid w:val="47DC5DD8"/>
    <w:rsid w:val="483D6060"/>
    <w:rsid w:val="4A444740"/>
    <w:rsid w:val="4B9364ED"/>
    <w:rsid w:val="4E884366"/>
    <w:rsid w:val="51AA6FE4"/>
    <w:rsid w:val="53D35165"/>
    <w:rsid w:val="53FD7981"/>
    <w:rsid w:val="54926DBF"/>
    <w:rsid w:val="559F6091"/>
    <w:rsid w:val="58550CD6"/>
    <w:rsid w:val="586765A1"/>
    <w:rsid w:val="59B31843"/>
    <w:rsid w:val="5A8066C5"/>
    <w:rsid w:val="5AF14FBC"/>
    <w:rsid w:val="5B676953"/>
    <w:rsid w:val="5E2D7084"/>
    <w:rsid w:val="5EB90F45"/>
    <w:rsid w:val="5EF45F1C"/>
    <w:rsid w:val="65473D1A"/>
    <w:rsid w:val="654B5560"/>
    <w:rsid w:val="671F55DB"/>
    <w:rsid w:val="6A0229D5"/>
    <w:rsid w:val="6A523D87"/>
    <w:rsid w:val="6B791632"/>
    <w:rsid w:val="6BEC05C6"/>
    <w:rsid w:val="6D15794A"/>
    <w:rsid w:val="6F506CFD"/>
    <w:rsid w:val="73D65767"/>
    <w:rsid w:val="75F24FB7"/>
    <w:rsid w:val="771803AD"/>
    <w:rsid w:val="78A22AA7"/>
    <w:rsid w:val="7DFD2457"/>
    <w:rsid w:val="7FE1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Body Text First Indent 2"/>
    <w:basedOn w:val="2"/>
    <w:next w:val="4"/>
    <w:qFormat/>
    <w:uiPriority w:val="0"/>
    <w:pPr>
      <w:ind w:firstLine="420" w:firstLineChars="200"/>
    </w:pPr>
  </w:style>
  <w:style w:type="paragraph" w:styleId="4">
    <w:name w:val="toc 3"/>
    <w:basedOn w:val="1"/>
    <w:next w:val="1"/>
    <w:uiPriority w:val="0"/>
    <w:pPr>
      <w:ind w:left="840" w:leftChars="400"/>
    </w:pPr>
    <w:rPr>
      <w:rFonts w:hint="eastAsi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2184</Words>
  <Characters>2213</Characters>
  <Lines>0</Lines>
  <Paragraphs>0</Paragraphs>
  <TotalTime>13</TotalTime>
  <ScaleCrop>false</ScaleCrop>
  <LinksUpToDate>false</LinksUpToDate>
  <CharactersWithSpaces>2215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2025-01-20T12:56:00Z</dcterms:created>
  <dc:creator>Administrator</dc:creator>
  <cp:lastModifiedBy>admin</cp:lastModifiedBy>
  <cp:lastPrinted>2025-02-20T04:43:53Z</cp:lastPrinted>
  <dcterms:modified xsi:type="dcterms:W3CDTF">2025-02-20T04:44:12Z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eyJoZGlkIjoiZjg0NWY5MTViOTk2YmVhMmQ1MmU4YTMxYjZiZGRmMDAifQ==</vt:lpwstr>
  </property>
  <property fmtid="{D5CDD505-2E9C-101B-9397-08002B2CF9AE}" pid="4" name="ICV">
    <vt:lpwstr>B97C82D5324442E9B83401E8BACFEBEA_13</vt:lpwstr>
  </property>
</Properties>
</file>